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73" w:rsidRDefault="00331793" w:rsidP="00735173">
      <w:pPr>
        <w:pStyle w:val="a5"/>
        <w:spacing w:line="264" w:lineRule="auto"/>
        <w:rPr>
          <w:sz w:val="24"/>
        </w:rPr>
      </w:pPr>
      <w:r>
        <w:rPr>
          <w:sz w:val="24"/>
        </w:rPr>
        <w:t>ПРОГРАММА</w:t>
      </w:r>
      <w:r w:rsidR="00357EFE">
        <w:rPr>
          <w:sz w:val="24"/>
        </w:rPr>
        <w:t xml:space="preserve"> ПОВЫШЕНИЯ КВАЛИФИКАЦИИ</w:t>
      </w:r>
    </w:p>
    <w:p w:rsidR="00357EFE" w:rsidRDefault="00357EFE" w:rsidP="00735173">
      <w:pPr>
        <w:pStyle w:val="a5"/>
        <w:spacing w:line="264" w:lineRule="auto"/>
        <w:rPr>
          <w:sz w:val="24"/>
        </w:rPr>
      </w:pPr>
      <w:r>
        <w:rPr>
          <w:sz w:val="24"/>
        </w:rPr>
        <w:t>ДОПОЛНИТЕЛЬНОГО ПРОФЕССИОНАЛЬНОГО ОБРАЗОВАНИЯ</w:t>
      </w:r>
    </w:p>
    <w:p w:rsidR="00357EFE" w:rsidRPr="00C96208" w:rsidRDefault="0008544F" w:rsidP="00735173">
      <w:pPr>
        <w:pStyle w:val="a5"/>
        <w:spacing w:line="264" w:lineRule="auto"/>
        <w:rPr>
          <w:sz w:val="24"/>
        </w:rPr>
      </w:pPr>
      <w:r>
        <w:rPr>
          <w:sz w:val="24"/>
        </w:rPr>
        <w:t>КУРС</w:t>
      </w:r>
      <w:r w:rsidR="00357EFE">
        <w:rPr>
          <w:sz w:val="24"/>
        </w:rPr>
        <w:t>: «ОХРАНА ТРУДА»</w:t>
      </w:r>
    </w:p>
    <w:p w:rsidR="00D508EF" w:rsidRDefault="00735173" w:rsidP="007351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</w:t>
      </w:r>
      <w:r w:rsidR="0008544F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856">
        <w:rPr>
          <w:rFonts w:ascii="Times New Roman" w:hAnsi="Times New Roman" w:cs="Times New Roman"/>
          <w:b/>
          <w:sz w:val="24"/>
          <w:szCs w:val="24"/>
        </w:rPr>
        <w:t>руководителей и специалистов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организаций</w:t>
      </w:r>
      <w:r w:rsidRPr="00071856">
        <w:rPr>
          <w:rFonts w:ascii="Times New Roman" w:hAnsi="Times New Roman" w:cs="Times New Roman"/>
          <w:b/>
          <w:sz w:val="24"/>
          <w:szCs w:val="24"/>
        </w:rPr>
        <w:t xml:space="preserve"> по охране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8EF" w:rsidRDefault="00357EFE" w:rsidP="00357EF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EFE" w:rsidRDefault="00656C08" w:rsidP="00656C08">
      <w:pPr>
        <w:ind w:firstLine="0"/>
        <w:rPr>
          <w:rFonts w:ascii="Times New Roman" w:hAnsi="Times New Roman" w:cs="Times New Roman"/>
          <w:color w:val="2D2D2D"/>
          <w:sz w:val="24"/>
          <w:szCs w:val="24"/>
        </w:rPr>
      </w:pPr>
      <w:r w:rsidRPr="00656C08">
        <w:rPr>
          <w:rFonts w:ascii="Times New Roman" w:hAnsi="Times New Roman" w:cs="Times New Roman"/>
          <w:b/>
          <w:bCs/>
          <w:color w:val="2D2D2D"/>
          <w:sz w:val="24"/>
          <w:szCs w:val="24"/>
          <w:bdr w:val="none" w:sz="0" w:space="0" w:color="auto" w:frame="1"/>
        </w:rPr>
        <w:t>Категория слушателей</w:t>
      </w:r>
      <w:r w:rsidRPr="00656C08">
        <w:rPr>
          <w:rFonts w:ascii="Times New Roman" w:hAnsi="Times New Roman" w:cs="Times New Roman"/>
          <w:color w:val="2D2D2D"/>
          <w:sz w:val="24"/>
          <w:szCs w:val="24"/>
        </w:rPr>
        <w:t>:</w:t>
      </w:r>
      <w:r w:rsidR="00357EFE">
        <w:rPr>
          <w:rFonts w:ascii="Times New Roman" w:hAnsi="Times New Roman" w:cs="Times New Roman"/>
          <w:color w:val="2D2D2D"/>
          <w:sz w:val="24"/>
          <w:szCs w:val="24"/>
        </w:rPr>
        <w:t xml:space="preserve"> руководители и специалисты предприятий, специалисты (инженеры) по охране труда и отдельные категории застрахованных.</w:t>
      </w:r>
      <w:r w:rsidRPr="00656C0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357EFE" w:rsidRPr="00CC01B7" w:rsidRDefault="00357EFE" w:rsidP="00656C08">
      <w:pPr>
        <w:ind w:firstLine="0"/>
        <w:rPr>
          <w:rFonts w:ascii="Times New Roman" w:hAnsi="Times New Roman" w:cs="Times New Roman"/>
          <w:color w:val="2D2D2D"/>
          <w:sz w:val="24"/>
          <w:szCs w:val="24"/>
        </w:rPr>
      </w:pPr>
      <w:r w:rsidRPr="00357EFE">
        <w:rPr>
          <w:rFonts w:ascii="Times New Roman" w:hAnsi="Times New Roman" w:cs="Times New Roman"/>
          <w:b/>
          <w:color w:val="2D2D2D"/>
          <w:sz w:val="24"/>
          <w:szCs w:val="24"/>
        </w:rPr>
        <w:t>Цель программы</w:t>
      </w:r>
      <w:r w:rsidR="00CC01B7">
        <w:rPr>
          <w:rFonts w:ascii="Times New Roman" w:hAnsi="Times New Roman" w:cs="Times New Roman"/>
          <w:b/>
          <w:color w:val="2D2D2D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2D2D2D"/>
          <w:sz w:val="24"/>
          <w:szCs w:val="24"/>
        </w:rPr>
        <w:t xml:space="preserve"> </w:t>
      </w:r>
      <w:r w:rsidR="00CC01B7" w:rsidRPr="00CC01B7">
        <w:rPr>
          <w:rFonts w:ascii="Times New Roman" w:hAnsi="Times New Roman" w:cs="Times New Roman"/>
          <w:color w:val="2D2D2D"/>
          <w:sz w:val="24"/>
          <w:szCs w:val="24"/>
        </w:rPr>
        <w:t>формирование необходимых знаний для организации работы по охране труда на предприятии, обучения и контроля знаний по охране труда у работников предприятия и обеспечения надлежащей охраны труда в целом на предприятии.</w:t>
      </w:r>
    </w:p>
    <w:p w:rsidR="00357EFE" w:rsidRDefault="00357EFE" w:rsidP="00656C08">
      <w:pPr>
        <w:ind w:firstLine="0"/>
        <w:rPr>
          <w:rFonts w:ascii="Times New Roman" w:hAnsi="Times New Roman" w:cs="Times New Roman"/>
          <w:color w:val="2D2D2D"/>
          <w:sz w:val="24"/>
          <w:szCs w:val="24"/>
        </w:rPr>
      </w:pPr>
      <w:r w:rsidRPr="00262386">
        <w:rPr>
          <w:rFonts w:ascii="Times New Roman" w:hAnsi="Times New Roman" w:cs="Times New Roman"/>
          <w:b/>
          <w:bCs/>
          <w:sz w:val="24"/>
          <w:szCs w:val="24"/>
        </w:rPr>
        <w:t>Базовый уровень образования слушателей:</w:t>
      </w:r>
      <w:r w:rsidRPr="00262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лица, имеющие среднее профессиональное и (или) высшее образование, лица получающие среднее профессиональное и (или) высшее образование.</w:t>
      </w:r>
    </w:p>
    <w:p w:rsidR="00D508EF" w:rsidRDefault="00357EFE" w:rsidP="00656C08">
      <w:pPr>
        <w:ind w:firstLine="0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</w:rPr>
        <w:t>Срок обучения</w:t>
      </w:r>
      <w:r w:rsidRPr="00357EFE">
        <w:rPr>
          <w:rFonts w:ascii="Times New Roman" w:hAnsi="Times New Roman" w:cs="Times New Roman"/>
          <w:b/>
          <w:color w:val="2D2D2D"/>
          <w:sz w:val="24"/>
          <w:szCs w:val="24"/>
        </w:rPr>
        <w:t>: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40 часов </w:t>
      </w:r>
    </w:p>
    <w:p w:rsidR="007C539B" w:rsidRDefault="00357EFE" w:rsidP="007C539B">
      <w:pPr>
        <w:shd w:val="clear" w:color="auto" w:fill="FFFFFF"/>
        <w:spacing w:line="278" w:lineRule="exac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57EFE">
        <w:rPr>
          <w:rFonts w:ascii="Times New Roman" w:hAnsi="Times New Roman" w:cs="Times New Roman"/>
          <w:b/>
          <w:color w:val="2D2D2D"/>
          <w:sz w:val="24"/>
          <w:szCs w:val="24"/>
        </w:rPr>
        <w:t>Форма обучения</w:t>
      </w:r>
      <w:r>
        <w:rPr>
          <w:rFonts w:ascii="Times New Roman" w:hAnsi="Times New Roman" w:cs="Times New Roman"/>
          <w:b/>
          <w:color w:val="2D2D2D"/>
          <w:sz w:val="24"/>
          <w:szCs w:val="24"/>
        </w:rPr>
        <w:t>:</w:t>
      </w:r>
      <w:r w:rsidRPr="00357EFE">
        <w:rPr>
          <w:bCs/>
          <w:sz w:val="28"/>
          <w:szCs w:val="28"/>
        </w:rPr>
        <w:t xml:space="preserve"> </w:t>
      </w:r>
      <w:r w:rsidRPr="00357EFE">
        <w:rPr>
          <w:rFonts w:ascii="Times New Roman" w:hAnsi="Times New Roman" w:cs="Times New Roman"/>
          <w:bCs/>
          <w:sz w:val="24"/>
          <w:szCs w:val="24"/>
        </w:rPr>
        <w:t>очная,</w:t>
      </w:r>
      <w:r w:rsidRPr="00357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EFE">
        <w:rPr>
          <w:rFonts w:ascii="Times New Roman" w:hAnsi="Times New Roman" w:cs="Times New Roman"/>
          <w:bCs/>
          <w:sz w:val="24"/>
          <w:szCs w:val="24"/>
        </w:rPr>
        <w:t xml:space="preserve">очно-заочная, заочная (дистанционная  с применением     обучающей - контролирующей системы ОЛИМПОКС через сети Интернет). </w:t>
      </w:r>
      <w:r w:rsidRPr="00357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539B" w:rsidRPr="00357EFE" w:rsidRDefault="007C539B" w:rsidP="00357EFE">
      <w:pPr>
        <w:shd w:val="clear" w:color="auto" w:fill="FFFFFF"/>
        <w:spacing w:line="278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C539B">
        <w:rPr>
          <w:rFonts w:ascii="Times New Roman" w:hAnsi="Times New Roman" w:cs="Times New Roman"/>
          <w:b/>
          <w:sz w:val="24"/>
          <w:szCs w:val="24"/>
        </w:rPr>
        <w:t>Организация обучения:</w:t>
      </w:r>
      <w:r>
        <w:rPr>
          <w:rFonts w:ascii="Times New Roman" w:hAnsi="Times New Roman" w:cs="Times New Roman"/>
          <w:sz w:val="24"/>
          <w:szCs w:val="24"/>
        </w:rPr>
        <w:t xml:space="preserve"> согласно расписанию.</w:t>
      </w:r>
      <w:bookmarkStart w:id="0" w:name="_GoBack"/>
      <w:bookmarkEnd w:id="0"/>
    </w:p>
    <w:p w:rsidR="00357EFE" w:rsidRDefault="00357EFE" w:rsidP="00656C08">
      <w:pPr>
        <w:ind w:firstLine="0"/>
        <w:rPr>
          <w:rFonts w:ascii="Times New Roman" w:hAnsi="Times New Roman" w:cs="Times New Roman"/>
          <w:b/>
          <w:color w:val="2D2D2D"/>
          <w:sz w:val="24"/>
          <w:szCs w:val="24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</w:rPr>
        <w:t>Проверка знаний</w:t>
      </w:r>
      <w:r w:rsidRPr="00357EFE">
        <w:rPr>
          <w:rFonts w:ascii="Times New Roman" w:hAnsi="Times New Roman" w:cs="Times New Roman"/>
          <w:color w:val="2D2D2D"/>
          <w:sz w:val="24"/>
          <w:szCs w:val="24"/>
        </w:rPr>
        <w:t>:  в комиссии обучающей организации.</w:t>
      </w:r>
    </w:p>
    <w:p w:rsidR="00357EFE" w:rsidRPr="00357EFE" w:rsidRDefault="00357EFE" w:rsidP="00656C08">
      <w:pPr>
        <w:ind w:firstLine="0"/>
        <w:rPr>
          <w:rFonts w:ascii="Times New Roman" w:hAnsi="Times New Roman" w:cs="Times New Roman"/>
          <w:b/>
          <w:color w:val="2D2D2D"/>
          <w:sz w:val="24"/>
          <w:szCs w:val="24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</w:rPr>
        <w:t xml:space="preserve">Итоговый документ: </w:t>
      </w:r>
      <w:r w:rsidRPr="00357EFE">
        <w:rPr>
          <w:rFonts w:ascii="Times New Roman" w:hAnsi="Times New Roman" w:cs="Times New Roman"/>
          <w:color w:val="2D2D2D"/>
          <w:sz w:val="24"/>
          <w:szCs w:val="24"/>
        </w:rPr>
        <w:t>удостоверение установленного образца по охране труда</w:t>
      </w:r>
    </w:p>
    <w:p w:rsidR="00656C08" w:rsidRPr="00656C08" w:rsidRDefault="00656C08" w:rsidP="00656C08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508EF" w:rsidRPr="000011F6" w:rsidRDefault="00331793" w:rsidP="003317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D508EF" w:rsidRPr="00C96208" w:rsidRDefault="00D508EF" w:rsidP="003317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jc w:val="right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9"/>
        <w:gridCol w:w="7359"/>
        <w:gridCol w:w="242"/>
        <w:gridCol w:w="1155"/>
      </w:tblGrid>
      <w:tr w:rsidR="00D508EF" w:rsidRPr="00C96208" w:rsidTr="00357EFE">
        <w:trPr>
          <w:cantSplit/>
          <w:trHeight w:val="931"/>
          <w:jc w:val="right"/>
        </w:trPr>
        <w:tc>
          <w:tcPr>
            <w:tcW w:w="364" w:type="pct"/>
            <w:shd w:val="clear" w:color="auto" w:fill="auto"/>
            <w:vAlign w:val="center"/>
          </w:tcPr>
          <w:p w:rsidR="00D508EF" w:rsidRPr="000011F6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1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08EF" w:rsidRPr="000011F6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11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11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98" w:type="pct"/>
            <w:gridSpan w:val="2"/>
            <w:shd w:val="clear" w:color="auto" w:fill="auto"/>
            <w:vAlign w:val="center"/>
          </w:tcPr>
          <w:p w:rsidR="00D508EF" w:rsidRPr="000011F6" w:rsidRDefault="00D508EF" w:rsidP="00357E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1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Наименование модулей, блоков, тем</w:t>
            </w:r>
            <w:hyperlink w:anchor="sub_991" w:history="1"/>
            <w:r w:rsidR="00357EF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2"/>
            <w:shd w:val="clear" w:color="auto" w:fill="auto"/>
            <w:vAlign w:val="center"/>
          </w:tcPr>
          <w:p w:rsidR="00D508EF" w:rsidRPr="000011F6" w:rsidRDefault="00D508EF" w:rsidP="00570211">
            <w:pPr>
              <w:ind w:left="-108" w:right="-18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1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D508EF" w:rsidRPr="00C96208" w:rsidTr="00357EFE">
        <w:trPr>
          <w:cantSplit/>
          <w:trHeight w:val="235"/>
          <w:jc w:val="right"/>
        </w:trPr>
        <w:tc>
          <w:tcPr>
            <w:tcW w:w="364" w:type="pct"/>
            <w:shd w:val="clear" w:color="auto" w:fill="auto"/>
            <w:vAlign w:val="center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pct"/>
            <w:gridSpan w:val="2"/>
            <w:shd w:val="clear" w:color="auto" w:fill="auto"/>
            <w:vAlign w:val="center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  <w:gridSpan w:val="2"/>
            <w:shd w:val="clear" w:color="auto" w:fill="auto"/>
            <w:vAlign w:val="center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EF" w:rsidRPr="00C96208" w:rsidTr="00357EFE">
        <w:trPr>
          <w:jc w:val="right"/>
        </w:trPr>
        <w:tc>
          <w:tcPr>
            <w:tcW w:w="5000" w:type="pct"/>
            <w:gridSpan w:val="5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E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Блок 1</w:t>
            </w:r>
            <w:r w:rsidRPr="00357EFE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Pr="00E251A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охраны труда</w:t>
            </w:r>
          </w:p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8EF" w:rsidRPr="00C96208" w:rsidTr="00357EFE">
        <w:trPr>
          <w:jc w:val="right"/>
        </w:trPr>
        <w:tc>
          <w:tcPr>
            <w:tcW w:w="364" w:type="pct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98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человека    </w:t>
            </w:r>
          </w:p>
        </w:tc>
        <w:tc>
          <w:tcPr>
            <w:tcW w:w="738" w:type="pct"/>
            <w:gridSpan w:val="2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8EF" w:rsidRPr="00C96208" w:rsidTr="00357EFE">
        <w:trPr>
          <w:jc w:val="right"/>
        </w:trPr>
        <w:tc>
          <w:tcPr>
            <w:tcW w:w="364" w:type="pct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98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Основные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ринципы обеспечения безопасных условий </w:t>
            </w: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 труда    </w:t>
            </w:r>
          </w:p>
        </w:tc>
        <w:tc>
          <w:tcPr>
            <w:tcW w:w="738" w:type="pct"/>
            <w:gridSpan w:val="2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8EF" w:rsidRPr="00C96208" w:rsidTr="00357EFE">
        <w:trPr>
          <w:jc w:val="right"/>
        </w:trPr>
        <w:tc>
          <w:tcPr>
            <w:tcW w:w="364" w:type="pct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98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обеспечения охраны труда             </w:t>
            </w:r>
          </w:p>
        </w:tc>
        <w:tc>
          <w:tcPr>
            <w:tcW w:w="738" w:type="pct"/>
            <w:gridSpan w:val="2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8EF" w:rsidRPr="00C96208" w:rsidTr="00357EFE">
        <w:trPr>
          <w:jc w:val="right"/>
        </w:trPr>
        <w:tc>
          <w:tcPr>
            <w:tcW w:w="364" w:type="pct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98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трудового права   </w:t>
            </w:r>
          </w:p>
        </w:tc>
        <w:tc>
          <w:tcPr>
            <w:tcW w:w="738" w:type="pct"/>
            <w:gridSpan w:val="2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8EF" w:rsidRPr="00C96208" w:rsidTr="00357EFE">
        <w:trPr>
          <w:jc w:val="right"/>
        </w:trPr>
        <w:tc>
          <w:tcPr>
            <w:tcW w:w="364" w:type="pct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98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охраны труда      </w:t>
            </w:r>
          </w:p>
        </w:tc>
        <w:tc>
          <w:tcPr>
            <w:tcW w:w="738" w:type="pct"/>
            <w:gridSpan w:val="2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8EF" w:rsidRPr="00C96208" w:rsidTr="00357EFE">
        <w:trPr>
          <w:jc w:val="right"/>
        </w:trPr>
        <w:tc>
          <w:tcPr>
            <w:tcW w:w="364" w:type="pct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98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в сфере охраны труда</w:t>
            </w:r>
          </w:p>
        </w:tc>
        <w:tc>
          <w:tcPr>
            <w:tcW w:w="738" w:type="pct"/>
            <w:gridSpan w:val="2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8EF" w:rsidRPr="00C96208" w:rsidTr="00357EFE">
        <w:trPr>
          <w:jc w:val="right"/>
        </w:trPr>
        <w:tc>
          <w:tcPr>
            <w:tcW w:w="364" w:type="pct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98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нормативные требования по охране труда             </w:t>
            </w:r>
          </w:p>
        </w:tc>
        <w:tc>
          <w:tcPr>
            <w:tcW w:w="738" w:type="pct"/>
            <w:gridSpan w:val="2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8EF" w:rsidRPr="00C96208" w:rsidTr="00357EFE">
        <w:trPr>
          <w:jc w:val="right"/>
        </w:trPr>
        <w:tc>
          <w:tcPr>
            <w:tcW w:w="364" w:type="pct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98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и ответственность работников по соблюдению требований  охраны труда и  трудового распорядка             </w:t>
            </w:r>
          </w:p>
        </w:tc>
        <w:tc>
          <w:tcPr>
            <w:tcW w:w="738" w:type="pct"/>
            <w:gridSpan w:val="2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8EF" w:rsidRPr="00C96208" w:rsidTr="00357EFE">
        <w:trPr>
          <w:jc w:val="right"/>
        </w:trPr>
        <w:tc>
          <w:tcPr>
            <w:tcW w:w="364" w:type="pct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98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Обязанности и ответственность должностных лиц по соблюдению 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 законодательства о труде и </w:t>
            </w: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об охране труда</w:t>
            </w:r>
          </w:p>
        </w:tc>
        <w:tc>
          <w:tcPr>
            <w:tcW w:w="738" w:type="pct"/>
            <w:gridSpan w:val="2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8EF" w:rsidRPr="00C96208" w:rsidTr="00357EFE">
        <w:trPr>
          <w:trHeight w:val="379"/>
          <w:jc w:val="right"/>
        </w:trPr>
        <w:tc>
          <w:tcPr>
            <w:tcW w:w="364" w:type="pct"/>
            <w:shd w:val="clear" w:color="auto" w:fill="auto"/>
          </w:tcPr>
          <w:p w:rsidR="00D508EF" w:rsidRPr="00E251A3" w:rsidRDefault="00D508EF" w:rsidP="0057021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251A3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3898" w:type="pct"/>
            <w:gridSpan w:val="2"/>
            <w:shd w:val="clear" w:color="auto" w:fill="auto"/>
          </w:tcPr>
          <w:p w:rsidR="00D508EF" w:rsidRPr="00E251A3" w:rsidRDefault="00D508EF" w:rsidP="00570211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shd w:val="clear" w:color="auto" w:fill="auto"/>
          </w:tcPr>
          <w:p w:rsidR="00D508EF" w:rsidRPr="00E251A3" w:rsidRDefault="00D508EF" w:rsidP="0057021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508EF" w:rsidRPr="00C96208" w:rsidTr="00357EFE">
        <w:trPr>
          <w:jc w:val="right"/>
        </w:trPr>
        <w:tc>
          <w:tcPr>
            <w:tcW w:w="5000" w:type="pct"/>
            <w:gridSpan w:val="5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Блок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1A3"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овы управления охраной труда в</w:t>
            </w:r>
            <w:r w:rsidRPr="00E2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 </w:t>
            </w:r>
          </w:p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D508EF" w:rsidRPr="00C96208" w:rsidTr="00357EFE">
        <w:trPr>
          <w:jc w:val="right"/>
        </w:trPr>
        <w:tc>
          <w:tcPr>
            <w:tcW w:w="364" w:type="pct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98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Обязанности работодателя по обеспечению безопасных условий и охраны труда</w:t>
            </w:r>
          </w:p>
        </w:tc>
        <w:tc>
          <w:tcPr>
            <w:tcW w:w="738" w:type="pct"/>
            <w:gridSpan w:val="2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8EF" w:rsidRPr="00C96208" w:rsidTr="00357EFE">
        <w:trPr>
          <w:jc w:val="right"/>
        </w:trPr>
        <w:tc>
          <w:tcPr>
            <w:tcW w:w="364" w:type="pct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98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мотивацией работников на безопасный труд и соблюдение требований охраны труда</w:t>
            </w:r>
          </w:p>
        </w:tc>
        <w:tc>
          <w:tcPr>
            <w:tcW w:w="738" w:type="pct"/>
            <w:gridSpan w:val="2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8EF" w:rsidRPr="00C96208" w:rsidTr="00357EFE">
        <w:trPr>
          <w:jc w:val="right"/>
        </w:trPr>
        <w:tc>
          <w:tcPr>
            <w:tcW w:w="364" w:type="pct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98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охраной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на предприятии</w:t>
            </w:r>
          </w:p>
        </w:tc>
        <w:tc>
          <w:tcPr>
            <w:tcW w:w="738" w:type="pct"/>
            <w:gridSpan w:val="2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8EF" w:rsidRPr="00C96208" w:rsidTr="00357EFE">
        <w:trPr>
          <w:jc w:val="right"/>
        </w:trPr>
        <w:tc>
          <w:tcPr>
            <w:tcW w:w="364" w:type="pct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98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партнерство работодателя и работников в сфере охраны труда. Организация общественного контроля             </w:t>
            </w:r>
          </w:p>
        </w:tc>
        <w:tc>
          <w:tcPr>
            <w:tcW w:w="738" w:type="pct"/>
            <w:gridSpan w:val="2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8EF" w:rsidRPr="00C96208" w:rsidTr="00357EFE">
        <w:trPr>
          <w:jc w:val="right"/>
        </w:trPr>
        <w:tc>
          <w:tcPr>
            <w:tcW w:w="364" w:type="pct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98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оценка условий труда. Повышение качества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и условий труда.</w:t>
            </w: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38" w:type="pct"/>
            <w:gridSpan w:val="2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</w:tr>
      <w:tr w:rsidR="00D508EF" w:rsidRPr="00C96208" w:rsidTr="00357EFE">
        <w:trPr>
          <w:jc w:val="right"/>
        </w:trPr>
        <w:tc>
          <w:tcPr>
            <w:tcW w:w="364" w:type="pct"/>
            <w:shd w:val="clear" w:color="auto" w:fill="auto"/>
          </w:tcPr>
          <w:p w:rsidR="00D508EF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898" w:type="pct"/>
            <w:gridSpan w:val="2"/>
            <w:shd w:val="clear" w:color="auto" w:fill="auto"/>
          </w:tcPr>
          <w:p w:rsidR="00D508EF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управление профессиональными рисками на предприятии</w:t>
            </w:r>
          </w:p>
        </w:tc>
        <w:tc>
          <w:tcPr>
            <w:tcW w:w="738" w:type="pct"/>
            <w:gridSpan w:val="2"/>
            <w:shd w:val="clear" w:color="auto" w:fill="auto"/>
            <w:vAlign w:val="bottom"/>
          </w:tcPr>
          <w:p w:rsidR="00D508EF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8EF" w:rsidRPr="00C96208" w:rsidTr="00357EFE">
        <w:trPr>
          <w:jc w:val="right"/>
        </w:trPr>
        <w:tc>
          <w:tcPr>
            <w:tcW w:w="364" w:type="pct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98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инструкций по охране труда             </w:t>
            </w:r>
          </w:p>
        </w:tc>
        <w:tc>
          <w:tcPr>
            <w:tcW w:w="738" w:type="pct"/>
            <w:gridSpan w:val="2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8EF" w:rsidRPr="00C96208" w:rsidTr="00357EFE">
        <w:trPr>
          <w:jc w:val="right"/>
        </w:trPr>
        <w:tc>
          <w:tcPr>
            <w:tcW w:w="364" w:type="pct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98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по охране труда и проверки </w:t>
            </w:r>
            <w:proofErr w:type="gramStart"/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знаний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охраны труда работников организаций</w:t>
            </w:r>
            <w:proofErr w:type="gramEnd"/>
          </w:p>
        </w:tc>
        <w:tc>
          <w:tcPr>
            <w:tcW w:w="738" w:type="pct"/>
            <w:gridSpan w:val="2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8EF" w:rsidRPr="00C96208" w:rsidTr="00357EFE">
        <w:trPr>
          <w:jc w:val="right"/>
        </w:trPr>
        <w:tc>
          <w:tcPr>
            <w:tcW w:w="364" w:type="pct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898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компенсаций за условия труда; обеспечение работников средствами индивидуальной защиты   </w:t>
            </w:r>
          </w:p>
        </w:tc>
        <w:tc>
          <w:tcPr>
            <w:tcW w:w="738" w:type="pct"/>
            <w:gridSpan w:val="2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8EF" w:rsidRPr="00C96208" w:rsidTr="00357EFE">
        <w:trPr>
          <w:jc w:val="right"/>
        </w:trPr>
        <w:tc>
          <w:tcPr>
            <w:tcW w:w="364" w:type="pct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898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предупреждения профессиональной заболеваемости            </w:t>
            </w:r>
          </w:p>
        </w:tc>
        <w:tc>
          <w:tcPr>
            <w:tcW w:w="738" w:type="pct"/>
            <w:gridSpan w:val="2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8EF" w:rsidRPr="00C96208" w:rsidTr="00357EFE">
        <w:trPr>
          <w:jc w:val="right"/>
        </w:trPr>
        <w:tc>
          <w:tcPr>
            <w:tcW w:w="364" w:type="pct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898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и отчетность по охране труда             </w:t>
            </w:r>
          </w:p>
        </w:tc>
        <w:tc>
          <w:tcPr>
            <w:tcW w:w="738" w:type="pct"/>
            <w:gridSpan w:val="2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8EF" w:rsidRPr="00C96208" w:rsidTr="00357EFE">
        <w:trPr>
          <w:jc w:val="right"/>
        </w:trPr>
        <w:tc>
          <w:tcPr>
            <w:tcW w:w="364" w:type="pct"/>
            <w:shd w:val="clear" w:color="auto" w:fill="auto"/>
          </w:tcPr>
          <w:p w:rsidR="00D508EF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pct"/>
            <w:gridSpan w:val="2"/>
            <w:shd w:val="clear" w:color="auto" w:fill="auto"/>
          </w:tcPr>
          <w:p w:rsidR="00D508EF" w:rsidRPr="00434CAC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A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38" w:type="pct"/>
            <w:gridSpan w:val="2"/>
            <w:shd w:val="clear" w:color="auto" w:fill="auto"/>
            <w:vAlign w:val="bottom"/>
          </w:tcPr>
          <w:p w:rsidR="00D508EF" w:rsidRPr="00434CAC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508EF" w:rsidRPr="00C96208" w:rsidTr="00357EFE">
        <w:trPr>
          <w:jc w:val="right"/>
        </w:trPr>
        <w:tc>
          <w:tcPr>
            <w:tcW w:w="5000" w:type="pct"/>
            <w:gridSpan w:val="5"/>
            <w:shd w:val="clear" w:color="auto" w:fill="auto"/>
          </w:tcPr>
          <w:p w:rsidR="00D508EF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Блок 3.</w:t>
            </w:r>
            <w:r w:rsidRPr="00E2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Специальные вопросы обеспечения требований охраны труда и безопасности производственной деятельности</w:t>
            </w:r>
          </w:p>
        </w:tc>
      </w:tr>
      <w:tr w:rsidR="00D508EF" w:rsidRPr="00C96208" w:rsidTr="00357EFE">
        <w:trPr>
          <w:jc w:val="right"/>
        </w:trPr>
        <w:tc>
          <w:tcPr>
            <w:tcW w:w="374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16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Основы предупреждения производственного травматизма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8EF" w:rsidRPr="00C96208" w:rsidTr="00357EFE">
        <w:trPr>
          <w:jc w:val="right"/>
        </w:trPr>
        <w:tc>
          <w:tcPr>
            <w:tcW w:w="374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16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безопасности зданий и сооружений, оборудования и инструмента, технологических процессов    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8EF" w:rsidRPr="00C96208" w:rsidTr="00357EFE">
        <w:trPr>
          <w:jc w:val="right"/>
        </w:trPr>
        <w:tc>
          <w:tcPr>
            <w:tcW w:w="374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16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средства защиты: вентиляция, освещение, защита от шума и вибрации     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8EF" w:rsidRPr="00C96208" w:rsidTr="00357EFE">
        <w:trPr>
          <w:jc w:val="right"/>
        </w:trPr>
        <w:tc>
          <w:tcPr>
            <w:tcW w:w="374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16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методы  и приемы выполнения работ на высоте</w:t>
            </w: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8EF" w:rsidRPr="00C96208" w:rsidTr="00357EFE">
        <w:trPr>
          <w:jc w:val="right"/>
        </w:trPr>
        <w:tc>
          <w:tcPr>
            <w:tcW w:w="374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016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безопасного производства работ с повышенной опасностью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8EF" w:rsidRPr="00C96208" w:rsidTr="00357EFE">
        <w:trPr>
          <w:jc w:val="right"/>
        </w:trPr>
        <w:tc>
          <w:tcPr>
            <w:tcW w:w="374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016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электробезопасности 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8EF" w:rsidRPr="00C96208" w:rsidTr="00357EFE">
        <w:trPr>
          <w:jc w:val="right"/>
        </w:trPr>
        <w:tc>
          <w:tcPr>
            <w:tcW w:w="374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016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 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8EF" w:rsidRPr="00C96208" w:rsidTr="00357EFE">
        <w:trPr>
          <w:jc w:val="right"/>
        </w:trPr>
        <w:tc>
          <w:tcPr>
            <w:tcW w:w="374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016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работников в аварийных ситуациях 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8EF" w:rsidRPr="00C96208" w:rsidTr="00357EFE">
        <w:trPr>
          <w:jc w:val="right"/>
        </w:trPr>
        <w:tc>
          <w:tcPr>
            <w:tcW w:w="374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016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508EF" w:rsidRPr="00C96208" w:rsidTr="00357EFE">
        <w:trPr>
          <w:jc w:val="right"/>
        </w:trPr>
        <w:tc>
          <w:tcPr>
            <w:tcW w:w="5000" w:type="pct"/>
            <w:gridSpan w:val="5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Блок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1A3">
              <w:rPr>
                <w:rFonts w:ascii="Times New Roman" w:hAnsi="Times New Roman" w:cs="Times New Roman"/>
                <w:b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альная защита пострадавших на </w:t>
            </w:r>
            <w:r w:rsidRPr="00E2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      </w:t>
            </w:r>
          </w:p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8EF" w:rsidRPr="00C96208" w:rsidTr="00357EFE">
        <w:trPr>
          <w:jc w:val="right"/>
        </w:trPr>
        <w:tc>
          <w:tcPr>
            <w:tcW w:w="374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16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правовые </w:t>
            </w: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возмещения причиненного вреда             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8EF" w:rsidRPr="00C96208" w:rsidTr="00357EFE">
        <w:trPr>
          <w:jc w:val="right"/>
        </w:trPr>
        <w:tc>
          <w:tcPr>
            <w:tcW w:w="374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16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              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8EF" w:rsidRPr="00C96208" w:rsidTr="00357EFE">
        <w:trPr>
          <w:jc w:val="right"/>
        </w:trPr>
        <w:tc>
          <w:tcPr>
            <w:tcW w:w="374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16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расследования и учета несчастных случаев на производстве   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8EF" w:rsidRPr="00C96208" w:rsidTr="00357EFE">
        <w:trPr>
          <w:jc w:val="right"/>
        </w:trPr>
        <w:tc>
          <w:tcPr>
            <w:tcW w:w="374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16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расследования и учета профессиональных заболеваний         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8EF" w:rsidRPr="00C96208" w:rsidTr="00357EFE">
        <w:trPr>
          <w:jc w:val="right"/>
        </w:trPr>
        <w:tc>
          <w:tcPr>
            <w:tcW w:w="374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016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 xml:space="preserve">помощи пострадавшим на производстве              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8EF" w:rsidRPr="00C96208" w:rsidTr="00357EFE">
        <w:trPr>
          <w:jc w:val="right"/>
        </w:trPr>
        <w:tc>
          <w:tcPr>
            <w:tcW w:w="374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016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508EF" w:rsidRPr="00C96208" w:rsidTr="00357EFE">
        <w:trPr>
          <w:jc w:val="right"/>
        </w:trPr>
        <w:tc>
          <w:tcPr>
            <w:tcW w:w="374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6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D508EF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8EF" w:rsidRPr="00C96208" w:rsidTr="00357EFE">
        <w:trPr>
          <w:jc w:val="right"/>
        </w:trPr>
        <w:tc>
          <w:tcPr>
            <w:tcW w:w="374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6" w:type="pct"/>
            <w:gridSpan w:val="2"/>
            <w:shd w:val="clear" w:color="auto" w:fill="auto"/>
          </w:tcPr>
          <w:p w:rsidR="00D508EF" w:rsidRPr="00E251A3" w:rsidRDefault="00D508EF" w:rsidP="0057021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10" w:type="pct"/>
            <w:shd w:val="clear" w:color="auto" w:fill="auto"/>
          </w:tcPr>
          <w:p w:rsidR="00D508EF" w:rsidRPr="00E251A3" w:rsidRDefault="00D508EF" w:rsidP="0057021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D508EF" w:rsidRPr="00C96208" w:rsidTr="00357EFE">
        <w:trPr>
          <w:jc w:val="right"/>
        </w:trPr>
        <w:tc>
          <w:tcPr>
            <w:tcW w:w="374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6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8EF" w:rsidRPr="00C96208" w:rsidTr="00357EFE">
        <w:trPr>
          <w:jc w:val="right"/>
        </w:trPr>
        <w:tc>
          <w:tcPr>
            <w:tcW w:w="374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6" w:type="pct"/>
            <w:gridSpan w:val="2"/>
            <w:shd w:val="clear" w:color="auto" w:fill="auto"/>
          </w:tcPr>
          <w:p w:rsidR="00D508EF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8EF" w:rsidRPr="00C96208" w:rsidTr="00357EFE">
        <w:trPr>
          <w:jc w:val="right"/>
        </w:trPr>
        <w:tc>
          <w:tcPr>
            <w:tcW w:w="374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6" w:type="pct"/>
            <w:gridSpan w:val="2"/>
            <w:shd w:val="clear" w:color="auto" w:fill="auto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8EF" w:rsidRPr="00C96208" w:rsidTr="00357EFE">
        <w:trPr>
          <w:trHeight w:val="343"/>
          <w:jc w:val="right"/>
        </w:trPr>
        <w:tc>
          <w:tcPr>
            <w:tcW w:w="374" w:type="pct"/>
            <w:gridSpan w:val="2"/>
            <w:shd w:val="clear" w:color="auto" w:fill="auto"/>
            <w:vAlign w:val="center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6" w:type="pct"/>
            <w:gridSpan w:val="2"/>
            <w:shd w:val="clear" w:color="auto" w:fill="auto"/>
            <w:vAlign w:val="center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508EF" w:rsidRPr="00E251A3" w:rsidRDefault="00D508EF" w:rsidP="005702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D508EF" w:rsidRPr="00C96208" w:rsidRDefault="00D508EF" w:rsidP="00D508E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508EF" w:rsidRDefault="00D508EF" w:rsidP="00D508EF">
      <w:pPr>
        <w:rPr>
          <w:rFonts w:ascii="Times New Roman" w:hAnsi="Times New Roman" w:cs="Times New Roman"/>
          <w:sz w:val="24"/>
          <w:szCs w:val="24"/>
        </w:rPr>
      </w:pPr>
    </w:p>
    <w:p w:rsidR="00D508EF" w:rsidRDefault="00D508EF" w:rsidP="00D508EF">
      <w:pPr>
        <w:rPr>
          <w:rFonts w:ascii="Times New Roman" w:hAnsi="Times New Roman" w:cs="Times New Roman"/>
          <w:sz w:val="24"/>
          <w:szCs w:val="24"/>
        </w:rPr>
      </w:pPr>
    </w:p>
    <w:p w:rsidR="00D508EF" w:rsidRDefault="00D508EF" w:rsidP="00D508EF">
      <w:pPr>
        <w:ind w:firstLine="0"/>
      </w:pPr>
    </w:p>
    <w:p w:rsidR="00D508EF" w:rsidRDefault="00D508EF" w:rsidP="00D508EF">
      <w:pPr>
        <w:ind w:firstLine="0"/>
      </w:pPr>
    </w:p>
    <w:p w:rsidR="00D508EF" w:rsidRDefault="00D508EF" w:rsidP="00D508EF"/>
    <w:p w:rsidR="00D508EF" w:rsidRDefault="00D508EF" w:rsidP="00D508EF"/>
    <w:p w:rsidR="00476456" w:rsidRDefault="00476456"/>
    <w:sectPr w:rsidR="0047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14"/>
    <w:rsid w:val="0008544F"/>
    <w:rsid w:val="00331793"/>
    <w:rsid w:val="00357EFE"/>
    <w:rsid w:val="00476456"/>
    <w:rsid w:val="00613782"/>
    <w:rsid w:val="00656C08"/>
    <w:rsid w:val="00735173"/>
    <w:rsid w:val="007C539B"/>
    <w:rsid w:val="00B02B65"/>
    <w:rsid w:val="00B75A14"/>
    <w:rsid w:val="00CC01B7"/>
    <w:rsid w:val="00D5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508EF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D508EF"/>
    <w:rPr>
      <w:b/>
      <w:bCs/>
      <w:color w:val="008000"/>
      <w:sz w:val="20"/>
      <w:szCs w:val="20"/>
      <w:u w:val="single"/>
    </w:rPr>
  </w:style>
  <w:style w:type="paragraph" w:styleId="a5">
    <w:name w:val="Title"/>
    <w:basedOn w:val="a"/>
    <w:link w:val="a6"/>
    <w:qFormat/>
    <w:rsid w:val="00D508EF"/>
    <w:pPr>
      <w:widowControl/>
      <w:autoSpaceDE/>
      <w:autoSpaceDN/>
      <w:adjustRightInd/>
      <w:spacing w:line="288" w:lineRule="auto"/>
      <w:ind w:firstLine="0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a6">
    <w:name w:val="Название Знак"/>
    <w:basedOn w:val="a0"/>
    <w:link w:val="a5"/>
    <w:rsid w:val="00D508E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D50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508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508EF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D508EF"/>
    <w:rPr>
      <w:b/>
      <w:bCs/>
      <w:color w:val="008000"/>
      <w:sz w:val="20"/>
      <w:szCs w:val="20"/>
      <w:u w:val="single"/>
    </w:rPr>
  </w:style>
  <w:style w:type="paragraph" w:styleId="a5">
    <w:name w:val="Title"/>
    <w:basedOn w:val="a"/>
    <w:link w:val="a6"/>
    <w:qFormat/>
    <w:rsid w:val="00D508EF"/>
    <w:pPr>
      <w:widowControl/>
      <w:autoSpaceDE/>
      <w:autoSpaceDN/>
      <w:adjustRightInd/>
      <w:spacing w:line="288" w:lineRule="auto"/>
      <w:ind w:firstLine="0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a6">
    <w:name w:val="Название Знак"/>
    <w:basedOn w:val="a0"/>
    <w:link w:val="a5"/>
    <w:rsid w:val="00D508E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D50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508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2018-09-24T07:22:00Z</dcterms:created>
  <dcterms:modified xsi:type="dcterms:W3CDTF">2018-10-08T06:56:00Z</dcterms:modified>
</cp:coreProperties>
</file>